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63AA" w14:textId="7E40C0A8" w:rsidR="00CF6D92" w:rsidRPr="009F1985" w:rsidRDefault="00CF6D92" w:rsidP="00CF6D92">
      <w:pPr>
        <w:rPr>
          <w:rFonts w:ascii="Arial" w:hAnsi="Arial" w:cs="Arial"/>
          <w:strike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Minutes- </w:t>
      </w:r>
      <w:r w:rsidRPr="009F1985">
        <w:rPr>
          <w:rFonts w:ascii="Arial" w:hAnsi="Arial" w:cs="Arial"/>
          <w:i/>
          <w:iCs/>
          <w:strike/>
          <w:color w:val="C00000"/>
          <w:sz w:val="28"/>
          <w:szCs w:val="28"/>
        </w:rPr>
        <w:t xml:space="preserve">DRAFT </w:t>
      </w:r>
    </w:p>
    <w:p w14:paraId="5A0C46C6" w14:textId="507D023C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7D387B">
        <w:rPr>
          <w:rFonts w:ascii="Arial" w:hAnsi="Arial" w:cs="Arial"/>
          <w:sz w:val="28"/>
          <w:szCs w:val="28"/>
        </w:rPr>
        <w:t>January 8, 2020</w:t>
      </w:r>
    </w:p>
    <w:p w14:paraId="49ADFB94" w14:textId="53FFD34B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 - Day Park Advisory Committee</w:t>
      </w:r>
    </w:p>
    <w:p w14:paraId="1859D1B8" w14:textId="4D664C6D" w:rsidR="00C9141B" w:rsidRDefault="00D7490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 on</w:t>
      </w:r>
      <w:r w:rsidR="009F1985">
        <w:rPr>
          <w:rFonts w:ascii="Arial" w:hAnsi="Arial" w:cs="Arial"/>
          <w:sz w:val="28"/>
          <w:szCs w:val="28"/>
        </w:rPr>
        <w:t xml:space="preserve"> </w:t>
      </w:r>
      <w:r w:rsidR="009F1985">
        <w:rPr>
          <w:rFonts w:ascii="Arial" w:hAnsi="Arial" w:cs="Arial"/>
          <w:color w:val="C00000"/>
          <w:sz w:val="28"/>
          <w:szCs w:val="28"/>
        </w:rPr>
        <w:t>January 29, 2020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0A65FEF6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950" w14:textId="436FC356" w:rsidR="00CF6D92" w:rsidRPr="00C9141B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30677764"/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FE0" w14:textId="1B8306CD" w:rsidR="00CF6D92" w:rsidRDefault="00D749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Noon</w:t>
            </w:r>
          </w:p>
        </w:tc>
      </w:tr>
    </w:tbl>
    <w:p w14:paraId="7BF58DF2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7C5F7348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D24" w14:textId="46BC6E48" w:rsidR="00CF6D92" w:rsidRPr="00C9141B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Attendees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1C9" w14:textId="19B597F3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1C7C">
              <w:rPr>
                <w:rFonts w:ascii="Arial" w:hAnsi="Arial" w:cs="Arial"/>
                <w:sz w:val="24"/>
                <w:szCs w:val="24"/>
                <w:u w:val="single"/>
              </w:rPr>
              <w:t>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F6D92">
              <w:rPr>
                <w:rFonts w:ascii="Arial" w:hAnsi="Arial" w:cs="Arial"/>
                <w:sz w:val="24"/>
                <w:szCs w:val="24"/>
              </w:rPr>
              <w:t>Leon Darga, Wendy Davidson, Virginia (Ginny) Hawkins, Jim Meinke, Christine Szejbach, and Rita Service.</w:t>
            </w:r>
          </w:p>
          <w:p w14:paraId="6692F3CE" w14:textId="77777777" w:rsidR="00221C7C" w:rsidRDefault="00221C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B1104D" w14:textId="434E30AD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1C7C">
              <w:rPr>
                <w:rFonts w:ascii="Arial" w:hAnsi="Arial" w:cs="Arial"/>
                <w:sz w:val="24"/>
                <w:szCs w:val="24"/>
                <w:u w:val="single"/>
              </w:rPr>
              <w:t>Absent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21C7C">
              <w:rPr>
                <w:rFonts w:ascii="Arial" w:hAnsi="Arial" w:cs="Arial"/>
                <w:sz w:val="24"/>
                <w:szCs w:val="24"/>
              </w:rPr>
              <w:t>Robert (Bob) Hawkins, Sue Sarin,</w:t>
            </w:r>
          </w:p>
          <w:p w14:paraId="0B5F6DFF" w14:textId="77777777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A6347" w14:textId="2EA01E52" w:rsidR="00CF6D92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1C7C">
              <w:rPr>
                <w:rFonts w:ascii="Arial" w:hAnsi="Arial" w:cs="Arial"/>
                <w:sz w:val="24"/>
                <w:szCs w:val="24"/>
                <w:u w:val="single"/>
              </w:rPr>
              <w:t>Audience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21C7C">
              <w:rPr>
                <w:rFonts w:ascii="Arial" w:hAnsi="Arial" w:cs="Arial"/>
                <w:sz w:val="24"/>
                <w:szCs w:val="24"/>
              </w:rPr>
              <w:t xml:space="preserve"> Deb Graber, Kathy Windiate, Alan Martel, as secretary.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D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bookmarkEnd w:id="1"/>
    </w:tbl>
    <w:p w14:paraId="0228EB48" w14:textId="77777777" w:rsidR="00CF6D92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92643B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0C79" w14:textId="77777777" w:rsidR="00B25E5C" w:rsidRPr="00B25E5C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>Approval of Agenda Content</w:t>
            </w:r>
            <w:r w:rsidR="00221C7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6D6CA92" w14:textId="353FB477" w:rsidR="00CF6D92" w:rsidRPr="00C9141B" w:rsidRDefault="00B25E5C" w:rsidP="00B25E5C">
            <w:pPr>
              <w:pStyle w:val="ListParagraph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changes</w:t>
            </w:r>
          </w:p>
        </w:tc>
      </w:tr>
    </w:tbl>
    <w:p w14:paraId="165388A8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6959520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9A2" w14:textId="77777777" w:rsidR="00B25E5C" w:rsidRPr="00B25E5C" w:rsidRDefault="00BE754B" w:rsidP="00BE754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Approval of Minutes</w:t>
            </w:r>
            <w:r w:rsidR="00221C7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0A860C8" w14:textId="251A7698" w:rsidR="00CF6D92" w:rsidRPr="00BE754B" w:rsidRDefault="00221C7C" w:rsidP="00B25E5C">
            <w:pPr>
              <w:pStyle w:val="ListParagraph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  <w:r w:rsidR="00B25E5C">
              <w:rPr>
                <w:rFonts w:ascii="Arial" w:hAnsi="Arial" w:cs="Arial"/>
                <w:sz w:val="28"/>
                <w:szCs w:val="28"/>
              </w:rPr>
              <w:t xml:space="preserve"> 11, 2019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DAE65BB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7214507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15EC" w14:textId="77777777" w:rsidR="00B25E5C" w:rsidRPr="00B25E5C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Citizen Com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B25E5C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B25E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86B681" w14:textId="4D00CB79" w:rsidR="00CF6D92" w:rsidRPr="00FB0101" w:rsidRDefault="00B25E5C" w:rsidP="00B25E5C">
            <w:pPr>
              <w:pStyle w:val="ListParagraph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Kathy Windiate wanted to inform voters that this year electorates may choose to be permanently placed on an absentee voter list.  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If they choose </w:t>
            </w:r>
            <w:r w:rsidR="00D74902">
              <w:rPr>
                <w:rFonts w:ascii="Arial" w:hAnsi="Arial" w:cs="Arial"/>
                <w:sz w:val="28"/>
                <w:szCs w:val="28"/>
              </w:rPr>
              <w:t>to,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 xml:space="preserve">hey </w:t>
            </w:r>
            <w:r w:rsidR="007D387B">
              <w:rPr>
                <w:rFonts w:ascii="Arial" w:hAnsi="Arial" w:cs="Arial"/>
                <w:sz w:val="28"/>
                <w:szCs w:val="28"/>
              </w:rPr>
              <w:t>can</w:t>
            </w:r>
            <w:r>
              <w:rPr>
                <w:rFonts w:ascii="Arial" w:hAnsi="Arial" w:cs="Arial"/>
                <w:sz w:val="28"/>
                <w:szCs w:val="28"/>
              </w:rPr>
              <w:t xml:space="preserve"> automatically be sent an absentee voter application for each election. </w:t>
            </w:r>
            <w:r w:rsidR="00CF6D92" w:rsidRPr="00FB01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</w:tr>
    </w:tbl>
    <w:p w14:paraId="105F2099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39C30541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FAF" w14:textId="409A5B09" w:rsidR="00CF6D92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Old Business</w:t>
            </w:r>
          </w:p>
          <w:p w14:paraId="7ACA625B" w14:textId="77777777" w:rsidR="00FB0101" w:rsidRDefault="00365E26" w:rsidP="00FB010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 Setup</w:t>
            </w:r>
          </w:p>
          <w:p w14:paraId="24D2B14D" w14:textId="77777777" w:rsidR="00365E26" w:rsidRDefault="00365E26" w:rsidP="00365E2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concerns</w:t>
            </w:r>
          </w:p>
          <w:p w14:paraId="78BF47A8" w14:textId="77777777" w:rsidR="00365E26" w:rsidRDefault="00365E26" w:rsidP="00365E2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Day Park Warranty Deed Restrictions</w:t>
            </w:r>
          </w:p>
          <w:p w14:paraId="726ED011" w14:textId="78002C03" w:rsidR="00365E26" w:rsidRDefault="00365E26" w:rsidP="00365E2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County records search found no deed restrictions.</w:t>
            </w:r>
            <w:r w:rsidR="00CB275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06B788F" w14:textId="77777777" w:rsidR="007D387B" w:rsidRDefault="00CB2758" w:rsidP="00365E2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Questions of 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1) </w:t>
            </w:r>
            <w:r>
              <w:rPr>
                <w:rFonts w:ascii="Arial" w:hAnsi="Arial" w:cs="Arial"/>
                <w:sz w:val="28"/>
                <w:szCs w:val="28"/>
              </w:rPr>
              <w:t xml:space="preserve">whether the park </w:t>
            </w:r>
            <w:r w:rsidRPr="007D387B">
              <w:rPr>
                <w:rFonts w:ascii="Arial" w:hAnsi="Arial" w:cs="Arial"/>
                <w:i/>
                <w:iCs/>
                <w:sz w:val="28"/>
                <w:szCs w:val="28"/>
              </w:rPr>
              <w:t>use</w:t>
            </w:r>
            <w:r>
              <w:rPr>
                <w:rFonts w:ascii="Arial" w:hAnsi="Arial" w:cs="Arial"/>
                <w:sz w:val="28"/>
                <w:szCs w:val="28"/>
              </w:rPr>
              <w:t xml:space="preserve"> can be restricted to township residences only, 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2) </w:t>
            </w:r>
            <w:r>
              <w:rPr>
                <w:rFonts w:ascii="Arial" w:hAnsi="Arial" w:cs="Arial"/>
                <w:sz w:val="28"/>
                <w:szCs w:val="28"/>
              </w:rPr>
              <w:t>what were the intentions of Bill Good</w:t>
            </w:r>
            <w:r w:rsidR="00ED293C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3) </w:t>
            </w:r>
            <w:r w:rsidR="00ED293C">
              <w:rPr>
                <w:rFonts w:ascii="Arial" w:hAnsi="Arial" w:cs="Arial"/>
                <w:sz w:val="28"/>
                <w:szCs w:val="28"/>
              </w:rPr>
              <w:t>what are the DNR Grant restrictions?</w:t>
            </w:r>
          </w:p>
          <w:p w14:paraId="3269CB63" w14:textId="77777777" w:rsidR="007D387B" w:rsidRDefault="007D387B" w:rsidP="00365E2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18B05504" w14:textId="77777777" w:rsidR="007D387B" w:rsidRDefault="007D387B" w:rsidP="007D387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</w:t>
            </w:r>
            <w:r w:rsidR="00ED293C" w:rsidRPr="007D387B">
              <w:rPr>
                <w:rFonts w:ascii="Arial" w:hAnsi="Arial" w:cs="Arial"/>
                <w:sz w:val="28"/>
                <w:szCs w:val="28"/>
              </w:rPr>
              <w:t xml:space="preserve">  Would like to get legal opinion from township attorney.</w:t>
            </w:r>
          </w:p>
          <w:p w14:paraId="39A55C69" w14:textId="199C352A" w:rsidR="00CB2758" w:rsidRPr="007D387B" w:rsidRDefault="00CB2758" w:rsidP="007D387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7D38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9334C0F" w14:textId="77777777" w:rsidR="00365E26" w:rsidRDefault="00365E26" w:rsidP="00365E2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Road Jurisdiction Insurance Liability</w:t>
            </w:r>
          </w:p>
          <w:p w14:paraId="7FBE301D" w14:textId="77777777" w:rsidR="00CB2758" w:rsidRDefault="00365E26" w:rsidP="00365E2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Martel reported that Adam Gandolfi of Municipal Underwriters of Michigan Inc., the township liability insurance carrier, had not as yet gotten back to </w:t>
            </w:r>
            <w:r w:rsidR="00CB2758">
              <w:rPr>
                <w:rFonts w:ascii="Arial" w:hAnsi="Arial" w:cs="Arial"/>
                <w:sz w:val="28"/>
                <w:szCs w:val="28"/>
              </w:rPr>
              <w:t>him.</w:t>
            </w:r>
          </w:p>
          <w:p w14:paraId="3D5D7448" w14:textId="3420B379" w:rsidR="00CB2758" w:rsidRDefault="00CB2758" w:rsidP="00CB2758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Day Park Web Link</w:t>
            </w:r>
          </w:p>
          <w:p w14:paraId="171F0C3B" w14:textId="2BFA65DD" w:rsidR="001B5AB7" w:rsidRDefault="00ED293C" w:rsidP="00ED293C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Minutes have bee</w:t>
            </w:r>
            <w:r w:rsidR="001B5AB7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 posted</w:t>
            </w:r>
            <w:r w:rsidR="001B5AB7">
              <w:rPr>
                <w:rFonts w:ascii="Arial" w:hAnsi="Arial" w:cs="Arial"/>
                <w:sz w:val="28"/>
                <w:szCs w:val="28"/>
              </w:rPr>
              <w:t xml:space="preserve"> and the process is in place for future postings. </w:t>
            </w:r>
          </w:p>
          <w:p w14:paraId="30FBC57F" w14:textId="77777777" w:rsidR="00365E26" w:rsidRPr="00702175" w:rsidRDefault="00702175" w:rsidP="001B5AB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[no “e” on the agenda]</w:t>
            </w:r>
          </w:p>
          <w:p w14:paraId="65BA703D" w14:textId="2C1D7280" w:rsidR="00702175" w:rsidRPr="009F1985" w:rsidRDefault="00702175" w:rsidP="001B5AB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Status of Letter to Board; recommendation for transferring jurisdiction</w:t>
            </w:r>
            <w:proofErr w:type="gramStart"/>
            <w:r w:rsidR="009F19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7D38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1985">
              <w:rPr>
                <w:rFonts w:ascii="Arial" w:hAnsi="Arial" w:cs="Arial"/>
                <w:strike/>
                <w:color w:val="C00000"/>
                <w:sz w:val="28"/>
                <w:szCs w:val="28"/>
              </w:rPr>
              <w:t>???</w:t>
            </w:r>
            <w:proofErr w:type="gramEnd"/>
            <w:r w:rsidR="009F1985">
              <w:rPr>
                <w:rFonts w:ascii="Arial" w:hAnsi="Arial" w:cs="Arial"/>
                <w:strike/>
                <w:color w:val="C00000"/>
                <w:sz w:val="28"/>
                <w:szCs w:val="28"/>
              </w:rPr>
              <w:t xml:space="preserve">  </w:t>
            </w:r>
            <w:r w:rsidR="009F1985" w:rsidRPr="009F1985">
              <w:rPr>
                <w:rFonts w:ascii="Arial" w:hAnsi="Arial" w:cs="Arial"/>
                <w:color w:val="C00000"/>
                <w:sz w:val="28"/>
                <w:szCs w:val="28"/>
              </w:rPr>
              <w:t>The letter is completed to recommend jurisdiction, but hold the letter until a final committee decision.</w:t>
            </w:r>
          </w:p>
          <w:p w14:paraId="04421CB2" w14:textId="77777777" w:rsidR="00702175" w:rsidRDefault="00375656" w:rsidP="001B5AB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Park Budget now until the end of March</w:t>
            </w:r>
          </w:p>
          <w:p w14:paraId="1DCFD344" w14:textId="77777777" w:rsidR="00375656" w:rsidRDefault="00375656" w:rsidP="0037565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include: 1) Regular ongoing costs, 2) Long term costs, and 3) Capital Costs</w:t>
            </w:r>
          </w:p>
          <w:p w14:paraId="0F676E60" w14:textId="77777777" w:rsidR="00375656" w:rsidRDefault="00375656" w:rsidP="0037565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Confirm Cost of Snow Removal</w:t>
            </w:r>
          </w:p>
          <w:p w14:paraId="64AD3FC4" w14:textId="77777777" w:rsidR="00375656" w:rsidRDefault="00375656" w:rsidP="00375656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$1000 has not been confirmed. Meinke indicated that it was an estimate from Burt Thompson at our meeting with him on November 12, 2019.</w:t>
            </w:r>
          </w:p>
          <w:p w14:paraId="70793A56" w14:textId="77777777" w:rsidR="00E13C40" w:rsidRDefault="00375656" w:rsidP="0037565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3C40">
              <w:rPr>
                <w:rFonts w:ascii="Arial" w:hAnsi="Arial" w:cs="Arial"/>
                <w:b/>
                <w:bCs/>
                <w:sz w:val="28"/>
                <w:szCs w:val="28"/>
              </w:rPr>
              <w:t>Parking Fee</w:t>
            </w:r>
          </w:p>
          <w:p w14:paraId="7DDD6361" w14:textId="5906AF20" w:rsidR="00E13C40" w:rsidRPr="00E13C40" w:rsidRDefault="00375656" w:rsidP="00E13C40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3C40">
              <w:rPr>
                <w:rFonts w:ascii="Arial" w:hAnsi="Arial" w:cs="Arial"/>
                <w:sz w:val="28"/>
                <w:szCs w:val="28"/>
              </w:rPr>
              <w:t xml:space="preserve">Not yet decided.  Residents or not?  </w:t>
            </w:r>
            <w:r w:rsidR="00E13C40" w:rsidRPr="00E13C40">
              <w:rPr>
                <w:rFonts w:ascii="Arial" w:hAnsi="Arial" w:cs="Arial"/>
                <w:sz w:val="28"/>
                <w:szCs w:val="28"/>
              </w:rPr>
              <w:t xml:space="preserve">Pay for use of the  </w:t>
            </w:r>
          </w:p>
          <w:p w14:paraId="755FF270" w14:textId="409705BC" w:rsidR="00E13C40" w:rsidRDefault="00E13C40" w:rsidP="00E13C4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park or pay for parking</w:t>
            </w:r>
            <w:r w:rsidR="007D387B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5C5B14A6" w14:textId="51AC21A4" w:rsidR="00E13C40" w:rsidRDefault="00E13C40" w:rsidP="00E13C4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Signage</w:t>
            </w:r>
          </w:p>
          <w:p w14:paraId="53936758" w14:textId="090921D2" w:rsidR="00E13C40" w:rsidRDefault="00E13C40" w:rsidP="00E13C40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Painted si</w:t>
            </w:r>
            <w:r w:rsidR="007D387B">
              <w:rPr>
                <w:rFonts w:ascii="Arial" w:hAnsi="Arial" w:cs="Arial"/>
                <w:sz w:val="28"/>
                <w:szCs w:val="28"/>
              </w:rPr>
              <w:t>gn</w:t>
            </w:r>
            <w:r>
              <w:rPr>
                <w:rFonts w:ascii="Arial" w:hAnsi="Arial" w:cs="Arial"/>
                <w:sz w:val="28"/>
                <w:szCs w:val="28"/>
              </w:rPr>
              <w:t xml:space="preserve"> on pavement at the end of the pier “NO Diving.”  Life preserver ring on the pier and park.  </w:t>
            </w:r>
            <w:r w:rsidR="007D387B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  <w:r w:rsidR="007D387B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ooring</w:t>
            </w:r>
            <w:r w:rsidR="007D387B">
              <w:rPr>
                <w:rFonts w:ascii="Arial" w:hAnsi="Arial" w:cs="Arial"/>
                <w:sz w:val="28"/>
                <w:szCs w:val="28"/>
              </w:rPr>
              <w:t>”</w:t>
            </w:r>
            <w:r>
              <w:rPr>
                <w:rFonts w:ascii="Arial" w:hAnsi="Arial" w:cs="Arial"/>
                <w:sz w:val="28"/>
                <w:szCs w:val="28"/>
              </w:rPr>
              <w:t xml:space="preserve"> sign on water side of the pier.  </w:t>
            </w:r>
          </w:p>
          <w:p w14:paraId="1D1CCEF3" w14:textId="77777777" w:rsidR="00003524" w:rsidRDefault="00E13C40" w:rsidP="00E13C40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Staffing Summer 2020 (mid-May to </w:t>
            </w:r>
            <w:r w:rsidR="00003524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abor Day)</w:t>
            </w:r>
          </w:p>
          <w:p w14:paraId="1FE1B27E" w14:textId="51453671" w:rsidR="00E13C40" w:rsidRPr="00003524" w:rsidRDefault="00003524" w:rsidP="00003524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003524">
              <w:rPr>
                <w:rFonts w:ascii="Arial" w:hAnsi="Arial" w:cs="Arial"/>
                <w:sz w:val="28"/>
                <w:szCs w:val="28"/>
              </w:rPr>
              <w:t>Need to determine wages.  Will need a lead coordinator (park manager</w:t>
            </w:r>
            <w:r w:rsidR="007D387B">
              <w:rPr>
                <w:rFonts w:ascii="Arial" w:hAnsi="Arial" w:cs="Arial"/>
                <w:sz w:val="28"/>
                <w:szCs w:val="28"/>
              </w:rPr>
              <w:t xml:space="preserve"> type</w:t>
            </w:r>
            <w:r w:rsidRPr="00003524">
              <w:rPr>
                <w:rFonts w:ascii="Arial" w:hAnsi="Arial" w:cs="Arial"/>
                <w:sz w:val="28"/>
                <w:szCs w:val="28"/>
              </w:rPr>
              <w:t>).  Attendants will be required clean rest rooms and pick up trash.</w:t>
            </w:r>
            <w:r w:rsidR="00E13C40" w:rsidRPr="000035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7258BD" w14:textId="4BED9AFE" w:rsidR="00E13C40" w:rsidRPr="00E13C40" w:rsidRDefault="00E13C40" w:rsidP="00E13C4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D92" w:rsidRPr="002214EE" w14:paraId="5CCC38F7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A1B" w14:textId="15068534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24D8C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063FC386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A27" w14:textId="77777777" w:rsidR="00CF6D92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New Business</w:t>
            </w:r>
          </w:p>
          <w:p w14:paraId="43FC2565" w14:textId="77777777" w:rsidR="00003524" w:rsidRPr="008B00AD" w:rsidRDefault="00003524" w:rsidP="00FB0101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 xml:space="preserve">The meeting was with Virginia Hawkins and Rita Service on January 2, 2020.  The points that were discussed with Thompson were the following; </w:t>
            </w:r>
          </w:p>
          <w:p w14:paraId="57B8BA24" w14:textId="77777777" w:rsidR="00FB0101" w:rsidRPr="008B00AD" w:rsidRDefault="00003524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There currently are no speed limit signs in the village.</w:t>
            </w:r>
          </w:p>
          <w:p w14:paraId="03883218" w14:textId="1E53F985" w:rsidR="00003524" w:rsidRPr="008B00AD" w:rsidRDefault="00003524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lastRenderedPageBreak/>
              <w:t>The time of year that a study is done is critical</w:t>
            </w:r>
            <w:r w:rsidR="00E95A3D" w:rsidRPr="008B00AD">
              <w:rPr>
                <w:rFonts w:ascii="Arial" w:hAnsi="Arial" w:cs="Arial"/>
                <w:sz w:val="28"/>
                <w:szCs w:val="28"/>
              </w:rPr>
              <w:t xml:space="preserve"> for Public Dock Road.</w:t>
            </w:r>
          </w:p>
          <w:p w14:paraId="5D5049DF" w14:textId="77777777" w:rsidR="00E95A3D" w:rsidRPr="008B00AD" w:rsidRDefault="00E95A3D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Thompson indicated that often, road studies will vary the days and the time of day.</w:t>
            </w:r>
          </w:p>
          <w:p w14:paraId="09A07ECD" w14:textId="77777777" w:rsidR="00E95A3D" w:rsidRPr="008B00AD" w:rsidRDefault="00E95A3D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Thompson stated that people do not following signage unless enforcement is involved</w:t>
            </w:r>
          </w:p>
          <w:p w14:paraId="6AE23E07" w14:textId="77777777" w:rsidR="00E95A3D" w:rsidRPr="008B00AD" w:rsidRDefault="00E95A3D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He thought that you do things that require park attendants to behave in a safe way, such as a fence between the park and the road.</w:t>
            </w:r>
          </w:p>
          <w:p w14:paraId="031757EC" w14:textId="77777777" w:rsidR="00E95A3D" w:rsidRPr="008B00AD" w:rsidRDefault="00E95A3D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Burt will put in a 25 MPH signage for the road.</w:t>
            </w:r>
          </w:p>
          <w:p w14:paraId="1B02CD7D" w14:textId="77777777" w:rsidR="00E95A3D" w:rsidRPr="008B00AD" w:rsidRDefault="00E95A3D" w:rsidP="00E95A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B00AD">
              <w:rPr>
                <w:rFonts w:ascii="Arial" w:hAnsi="Arial" w:cs="Arial"/>
                <w:sz w:val="28"/>
                <w:szCs w:val="28"/>
              </w:rPr>
              <w:t>It was discussed to contact the sheriff for additional enforcement.</w:t>
            </w:r>
          </w:p>
          <w:p w14:paraId="582EFE60" w14:textId="77777777" w:rsidR="008B00AD" w:rsidRDefault="008B00AD" w:rsidP="008B00A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Review William K. Good Park Ordinance (changes need 60 days)</w:t>
            </w:r>
          </w:p>
          <w:p w14:paraId="5055CA53" w14:textId="67467F04" w:rsidR="00E95A3D" w:rsidRPr="008B00AD" w:rsidRDefault="008B00AD" w:rsidP="008B00A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There are some legal questions to ask the township lawyer</w:t>
            </w:r>
            <w:r w:rsidR="007D387B">
              <w:rPr>
                <w:rFonts w:ascii="Arial" w:hAnsi="Arial" w:cs="Arial"/>
                <w:sz w:val="28"/>
                <w:szCs w:val="28"/>
              </w:rPr>
              <w:t>.</w:t>
            </w:r>
            <w:r w:rsidR="00E95A3D" w:rsidRPr="008B00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CF6D92" w:rsidRPr="002214EE" w14:paraId="4AACFEF9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856" w14:textId="0856C8EC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E673A" w14:textId="77777777" w:rsidR="00CF6D92" w:rsidRPr="002214EE" w:rsidRDefault="00CF6D92" w:rsidP="00CF6D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1AAEC7C7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819" w14:textId="77777777" w:rsidR="00CF6D92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Summary of Actions for Next Meeting</w:t>
            </w:r>
          </w:p>
          <w:p w14:paraId="2F0EC5BE" w14:textId="77777777" w:rsidR="007D387B" w:rsidRPr="007D387B" w:rsidRDefault="008B00AD" w:rsidP="008B00A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with township attorney</w:t>
            </w:r>
            <w:r w:rsidR="006C602B">
              <w:rPr>
                <w:rFonts w:ascii="Arial" w:hAnsi="Arial" w:cs="Arial"/>
                <w:sz w:val="28"/>
                <w:szCs w:val="28"/>
              </w:rPr>
              <w:t xml:space="preserve"> re: restrictions Good agreement and DNR Grant</w:t>
            </w:r>
            <w:r w:rsidR="007D387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76E9F88" w14:textId="77777777" w:rsidR="007D387B" w:rsidRPr="007D387B" w:rsidRDefault="007D387B" w:rsidP="008B00A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Talk to sheriff about additional enforcement help.</w:t>
            </w:r>
          </w:p>
          <w:p w14:paraId="488B14EE" w14:textId="5ADEF897" w:rsidR="008B00AD" w:rsidRPr="00FB0101" w:rsidRDefault="007D387B" w:rsidP="008B00A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meeting January 29, 2020 at noon.</w:t>
            </w:r>
            <w:r w:rsidR="006C602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F6D92" w:rsidRPr="002214EE" w14:paraId="4176C519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48D" w14:textId="721E9255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41BB0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2CE1BF2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CFA" w14:textId="61A0C1EB" w:rsidR="00CF6D92" w:rsidRPr="00FB0101" w:rsidRDefault="00FB0101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Citizen Comment</w:t>
            </w:r>
            <w:r w:rsidR="007D38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7D387B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</w:tr>
      <w:tr w:rsidR="00CF6D92" w:rsidRPr="002214EE" w14:paraId="682B8421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E6C2" w14:textId="5D2E7A60" w:rsidR="00CF6D92" w:rsidRPr="002214EE" w:rsidRDefault="00CF6D9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D92" w:rsidRPr="002214EE" w14:paraId="73ED581E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241" w14:textId="7FCF6547" w:rsidR="00CF6D92" w:rsidRPr="002214EE" w:rsidRDefault="00CF6D92" w:rsidP="00CF6D92">
            <w:pPr>
              <w:pStyle w:val="ListParagraph"/>
              <w:spacing w:line="240" w:lineRule="auto"/>
              <w:ind w:left="2250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735A754D" w14:textId="77777777" w:rsidR="00CF6D92" w:rsidRPr="002214EE" w:rsidRDefault="00CF6D92" w:rsidP="00CF6D9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399934DC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F54B" w14:textId="526D46FC" w:rsidR="00CF6D92" w:rsidRPr="002214EE" w:rsidRDefault="00CF6D9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D92" w:rsidRPr="00FB0101" w14:paraId="2D6E772A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340" w14:textId="6B761821" w:rsidR="00CF6D92" w:rsidRPr="007D387B" w:rsidRDefault="007D387B" w:rsidP="007D387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10.</w:t>
            </w:r>
            <w:r w:rsidR="00FB0101" w:rsidRPr="007D387B">
              <w:rPr>
                <w:rFonts w:ascii="Arial" w:hAnsi="Arial" w:cs="Arial"/>
                <w:b/>
                <w:bCs/>
                <w:sz w:val="28"/>
                <w:szCs w:val="28"/>
              </w:rPr>
              <w:t>Committee Member Comments</w:t>
            </w:r>
            <w:r>
              <w:rPr>
                <w:rFonts w:ascii="Arial" w:hAnsi="Arial" w:cs="Arial"/>
                <w:sz w:val="28"/>
                <w:szCs w:val="28"/>
              </w:rPr>
              <w:t xml:space="preserve">   None</w:t>
            </w:r>
          </w:p>
        </w:tc>
      </w:tr>
    </w:tbl>
    <w:p w14:paraId="01DE407B" w14:textId="7176C64D" w:rsidR="00CF6D92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p w14:paraId="35F79AF2" w14:textId="77777777" w:rsidR="002C0AA9" w:rsidRDefault="002C0AA9"/>
    <w:sectPr w:rsidR="002C0A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D83F" w14:textId="77777777" w:rsidR="00E13900" w:rsidRDefault="00E13900" w:rsidP="00D74902">
      <w:pPr>
        <w:spacing w:after="0" w:line="240" w:lineRule="auto"/>
      </w:pPr>
      <w:r>
        <w:separator/>
      </w:r>
    </w:p>
  </w:endnote>
  <w:endnote w:type="continuationSeparator" w:id="0">
    <w:p w14:paraId="2E46E0B2" w14:textId="77777777" w:rsidR="00E13900" w:rsidRDefault="00E13900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543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78EB5" w14:textId="6D16B860" w:rsidR="00D74902" w:rsidRDefault="00D74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16EF9" w14:textId="77777777" w:rsidR="00D74902" w:rsidRDefault="00D7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126F" w14:textId="77777777" w:rsidR="00E13900" w:rsidRDefault="00E13900" w:rsidP="00D74902">
      <w:pPr>
        <w:spacing w:after="0" w:line="240" w:lineRule="auto"/>
      </w:pPr>
      <w:r>
        <w:separator/>
      </w:r>
    </w:p>
  </w:footnote>
  <w:footnote w:type="continuationSeparator" w:id="0">
    <w:p w14:paraId="529EA771" w14:textId="77777777" w:rsidR="00E13900" w:rsidRDefault="00E13900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C2E4" w14:textId="04D184F3" w:rsidR="00D74902" w:rsidRDefault="00D74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48"/>
    <w:multiLevelType w:val="hybridMultilevel"/>
    <w:tmpl w:val="BF906E7C"/>
    <w:lvl w:ilvl="0" w:tplc="F146A98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34A8"/>
    <w:multiLevelType w:val="hybridMultilevel"/>
    <w:tmpl w:val="1E68D758"/>
    <w:lvl w:ilvl="0" w:tplc="F9666A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BEA"/>
    <w:multiLevelType w:val="hybridMultilevel"/>
    <w:tmpl w:val="D19CCECA"/>
    <w:lvl w:ilvl="0" w:tplc="DB8040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09"/>
    <w:multiLevelType w:val="hybridMultilevel"/>
    <w:tmpl w:val="AB7E7094"/>
    <w:lvl w:ilvl="0" w:tplc="042C48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B72AE"/>
    <w:multiLevelType w:val="hybridMultilevel"/>
    <w:tmpl w:val="69E6F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B0"/>
    <w:multiLevelType w:val="hybridMultilevel"/>
    <w:tmpl w:val="950C7B7E"/>
    <w:lvl w:ilvl="0" w:tplc="D86AD3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D131F"/>
    <w:multiLevelType w:val="hybridMultilevel"/>
    <w:tmpl w:val="C28866F8"/>
    <w:lvl w:ilvl="0" w:tplc="26ECA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5D31"/>
    <w:multiLevelType w:val="hybridMultilevel"/>
    <w:tmpl w:val="72D25146"/>
    <w:lvl w:ilvl="0" w:tplc="40D48A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3586"/>
    <w:multiLevelType w:val="hybridMultilevel"/>
    <w:tmpl w:val="4E0E02E8"/>
    <w:lvl w:ilvl="0" w:tplc="31E0E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02447"/>
    <w:multiLevelType w:val="hybridMultilevel"/>
    <w:tmpl w:val="3C8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0DF"/>
    <w:multiLevelType w:val="hybridMultilevel"/>
    <w:tmpl w:val="20D29E8C"/>
    <w:lvl w:ilvl="0" w:tplc="F572C9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537B2"/>
    <w:multiLevelType w:val="hybridMultilevel"/>
    <w:tmpl w:val="4F9C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963"/>
    <w:multiLevelType w:val="hybridMultilevel"/>
    <w:tmpl w:val="4F04BA1A"/>
    <w:lvl w:ilvl="0" w:tplc="25DE3E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4517"/>
    <w:multiLevelType w:val="hybridMultilevel"/>
    <w:tmpl w:val="ACC48474"/>
    <w:lvl w:ilvl="0" w:tplc="B5D66F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607"/>
    <w:multiLevelType w:val="hybridMultilevel"/>
    <w:tmpl w:val="63D8A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6C73FD"/>
    <w:multiLevelType w:val="hybridMultilevel"/>
    <w:tmpl w:val="6ADE6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4358"/>
    <w:multiLevelType w:val="hybridMultilevel"/>
    <w:tmpl w:val="DD464EAE"/>
    <w:lvl w:ilvl="0" w:tplc="48485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71356"/>
    <w:multiLevelType w:val="hybridMultilevel"/>
    <w:tmpl w:val="4208A18E"/>
    <w:lvl w:ilvl="0" w:tplc="99783B0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E2824"/>
    <w:multiLevelType w:val="hybridMultilevel"/>
    <w:tmpl w:val="3F8C5F3A"/>
    <w:lvl w:ilvl="0" w:tplc="5B424C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30F0C"/>
    <w:multiLevelType w:val="hybridMultilevel"/>
    <w:tmpl w:val="212854A8"/>
    <w:lvl w:ilvl="0" w:tplc="B4886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5DF5"/>
    <w:multiLevelType w:val="hybridMultilevel"/>
    <w:tmpl w:val="78E69C6C"/>
    <w:lvl w:ilvl="0" w:tplc="83BA0D6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F35"/>
    <w:multiLevelType w:val="hybridMultilevel"/>
    <w:tmpl w:val="5CB01E14"/>
    <w:lvl w:ilvl="0" w:tplc="398CFF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5029"/>
    <w:multiLevelType w:val="hybridMultilevel"/>
    <w:tmpl w:val="0382FA06"/>
    <w:lvl w:ilvl="0" w:tplc="0BDC70A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32CAD"/>
    <w:multiLevelType w:val="hybridMultilevel"/>
    <w:tmpl w:val="27681B34"/>
    <w:lvl w:ilvl="0" w:tplc="A3E06F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63D68"/>
    <w:multiLevelType w:val="hybridMultilevel"/>
    <w:tmpl w:val="09E84C06"/>
    <w:lvl w:ilvl="0" w:tplc="40242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B2E1E"/>
    <w:multiLevelType w:val="hybridMultilevel"/>
    <w:tmpl w:val="470E737E"/>
    <w:lvl w:ilvl="0" w:tplc="C1383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46E94"/>
    <w:multiLevelType w:val="hybridMultilevel"/>
    <w:tmpl w:val="C8BC7312"/>
    <w:lvl w:ilvl="0" w:tplc="0AC69B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435D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35F8"/>
    <w:multiLevelType w:val="hybridMultilevel"/>
    <w:tmpl w:val="4EB4E65C"/>
    <w:lvl w:ilvl="0" w:tplc="68089338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7105293C"/>
    <w:multiLevelType w:val="hybridMultilevel"/>
    <w:tmpl w:val="293A00B6"/>
    <w:lvl w:ilvl="0" w:tplc="F578A6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56C81"/>
    <w:multiLevelType w:val="hybridMultilevel"/>
    <w:tmpl w:val="255480C8"/>
    <w:lvl w:ilvl="0" w:tplc="08A4B82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A73B6"/>
    <w:multiLevelType w:val="hybridMultilevel"/>
    <w:tmpl w:val="366655E2"/>
    <w:lvl w:ilvl="0" w:tplc="6666AEB8">
      <w:start w:val="1"/>
      <w:numFmt w:val="lowerLetter"/>
      <w:lvlText w:val="%1."/>
      <w:lvlJc w:val="left"/>
      <w:pPr>
        <w:ind w:left="15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C824F9F"/>
    <w:multiLevelType w:val="hybridMultilevel"/>
    <w:tmpl w:val="AA8419BE"/>
    <w:lvl w:ilvl="0" w:tplc="2A765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32"/>
  </w:num>
  <w:num w:numId="29">
    <w:abstractNumId w:val="16"/>
  </w:num>
  <w:num w:numId="30">
    <w:abstractNumId w:val="6"/>
  </w:num>
  <w:num w:numId="31">
    <w:abstractNumId w:val="0"/>
  </w:num>
  <w:num w:numId="32">
    <w:abstractNumId w:val="4"/>
  </w:num>
  <w:num w:numId="33">
    <w:abstractNumId w:val="14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92"/>
    <w:rsid w:val="00003524"/>
    <w:rsid w:val="001B5AB7"/>
    <w:rsid w:val="002214EE"/>
    <w:rsid w:val="00221C7C"/>
    <w:rsid w:val="002C0AA9"/>
    <w:rsid w:val="00365E26"/>
    <w:rsid w:val="00375656"/>
    <w:rsid w:val="006C602B"/>
    <w:rsid w:val="00702175"/>
    <w:rsid w:val="007D387B"/>
    <w:rsid w:val="008B00AD"/>
    <w:rsid w:val="009F1985"/>
    <w:rsid w:val="00B25E5C"/>
    <w:rsid w:val="00BC7542"/>
    <w:rsid w:val="00BE754B"/>
    <w:rsid w:val="00C9141B"/>
    <w:rsid w:val="00CB2758"/>
    <w:rsid w:val="00CF6D92"/>
    <w:rsid w:val="00D74902"/>
    <w:rsid w:val="00E13900"/>
    <w:rsid w:val="00E13C40"/>
    <w:rsid w:val="00E95A3D"/>
    <w:rsid w:val="00ED293C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4138"/>
  <w15:chartTrackingRefBased/>
  <w15:docId w15:val="{20258C66-ADBA-45BE-9E78-79B0F0F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92"/>
    <w:pPr>
      <w:ind w:left="720"/>
      <w:contextualSpacing/>
    </w:pPr>
  </w:style>
  <w:style w:type="table" w:styleId="TableGrid">
    <w:name w:val="Table Grid"/>
    <w:basedOn w:val="TableNormal"/>
    <w:uiPriority w:val="39"/>
    <w:rsid w:val="00CF6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02"/>
  </w:style>
  <w:style w:type="paragraph" w:styleId="Footer">
    <w:name w:val="footer"/>
    <w:basedOn w:val="Normal"/>
    <w:link w:val="FooterChar"/>
    <w:uiPriority w:val="99"/>
    <w:unhideWhenUsed/>
    <w:rsid w:val="00D7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0691-4B99-4B42-A9DE-F9EA5E85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supervisor@torchlaketownship.org</cp:lastModifiedBy>
  <cp:revision>6</cp:revision>
  <dcterms:created xsi:type="dcterms:W3CDTF">2020-01-27T17:31:00Z</dcterms:created>
  <dcterms:modified xsi:type="dcterms:W3CDTF">2020-01-30T16:20:00Z</dcterms:modified>
</cp:coreProperties>
</file>